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D2" w:rsidRPr="00A131D2" w:rsidRDefault="00A131D2" w:rsidP="00A131D2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Самоанализ проделанной работы за 2016-2017 учебный год</w:t>
      </w:r>
    </w:p>
    <w:p w:rsidR="00A131D2" w:rsidRPr="00A131D2" w:rsidRDefault="00A131D2" w:rsidP="00A131D2">
      <w:pPr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воспитателя группы</w:t>
      </w:r>
      <w:r w:rsidRPr="00A131D2">
        <w:rPr>
          <w:rFonts w:cs="Times New Roman"/>
          <w:sz w:val="24"/>
          <w:szCs w:val="24"/>
        </w:rPr>
        <w:t xml:space="preserve"> второго раннего возраста</w:t>
      </w:r>
      <w:r>
        <w:rPr>
          <w:rFonts w:cs="Times New Roman"/>
          <w:sz w:val="24"/>
          <w:szCs w:val="24"/>
        </w:rPr>
        <w:t xml:space="preserve"> Бычковой</w:t>
      </w:r>
      <w:r w:rsidRPr="00A131D2">
        <w:rPr>
          <w:rFonts w:cs="Times New Roman"/>
          <w:sz w:val="24"/>
          <w:szCs w:val="24"/>
        </w:rPr>
        <w:t xml:space="preserve"> Е.В. </w:t>
      </w:r>
    </w:p>
    <w:p w:rsidR="00A131D2" w:rsidRPr="00A131D2" w:rsidRDefault="00A131D2" w:rsidP="00A131D2">
      <w:pPr>
        <w:spacing w:after="0" w:line="240" w:lineRule="auto"/>
        <w:rPr>
          <w:rFonts w:cs="Times New Roman"/>
          <w:sz w:val="24"/>
          <w:szCs w:val="24"/>
        </w:rPr>
      </w:pP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 xml:space="preserve">В группе на начало учебного года 11 человек, на конец года 17 человек:  </w:t>
      </w:r>
    </w:p>
    <w:p w:rsidR="00A131D2" w:rsidRPr="00A131D2" w:rsidRDefault="00A131D2" w:rsidP="00A131D2">
      <w:pPr>
        <w:spacing w:after="0" w:line="240" w:lineRule="auto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10 мальчиков и 7 девочек.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 xml:space="preserve">Воспитательно-образовательная работа осуществлялась на основе </w:t>
      </w:r>
      <w:r w:rsidRPr="00A131D2">
        <w:rPr>
          <w:rStyle w:val="FontStyle76"/>
          <w:sz w:val="24"/>
          <w:szCs w:val="24"/>
        </w:rPr>
        <w:t xml:space="preserve">рабочей программы,  разработанной в соответствии с содержанием  </w:t>
      </w:r>
      <w:r w:rsidRPr="00A131D2">
        <w:rPr>
          <w:rStyle w:val="FontStyle75"/>
        </w:rPr>
        <w:t>основной общеобразовательной программы МКДОУ «Мещовский детский сад», адаптированной на основе Примерной основной общеобразовательной программы дошкольного образования «ОТ РОЖДЕНИЯ ДО ШКОЛЫ».</w:t>
      </w:r>
      <w:r w:rsidRPr="00A131D2">
        <w:rPr>
          <w:rStyle w:val="FontStyle76"/>
          <w:sz w:val="24"/>
          <w:szCs w:val="24"/>
        </w:rPr>
        <w:t>/под ред. Н. Е. Вераксы, Т. С. Комаровой, М. А. Васильевой, в соответствии с Федеральными государственными требованиями к структуре основной общеобразовательной программы дошкольного образования для детей дошкольного возраста</w:t>
      </w:r>
      <w:r w:rsidRPr="00A131D2">
        <w:rPr>
          <w:rFonts w:cs="Times New Roman"/>
          <w:sz w:val="24"/>
          <w:szCs w:val="24"/>
        </w:rPr>
        <w:t>.</w:t>
      </w:r>
    </w:p>
    <w:p w:rsidR="00A131D2" w:rsidRPr="00A131D2" w:rsidRDefault="00A131D2" w:rsidP="00A131D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Учебный год начался с проживания детьми</w:t>
      </w:r>
      <w:r w:rsidRPr="00A131D2">
        <w:rPr>
          <w:rFonts w:cs="Times New Roman"/>
          <w:b/>
          <w:sz w:val="24"/>
          <w:szCs w:val="24"/>
        </w:rPr>
        <w:t xml:space="preserve"> периода адаптации</w:t>
      </w:r>
      <w:r w:rsidRPr="00A131D2">
        <w:rPr>
          <w:rFonts w:cs="Times New Roman"/>
          <w:sz w:val="24"/>
          <w:szCs w:val="24"/>
        </w:rPr>
        <w:t xml:space="preserve"> к условиям детского сада. </w:t>
      </w:r>
      <w:r>
        <w:rPr>
          <w:rFonts w:cs="Times New Roman"/>
          <w:sz w:val="24"/>
          <w:szCs w:val="24"/>
        </w:rPr>
        <w:t xml:space="preserve">Это, пожалуй, самый </w:t>
      </w:r>
      <w:r w:rsidR="006C6DE7">
        <w:rPr>
          <w:rFonts w:cs="Times New Roman"/>
          <w:sz w:val="24"/>
          <w:szCs w:val="24"/>
        </w:rPr>
        <w:t xml:space="preserve">сложный процесс в жизни малышей и в работе воспитателей, когда от нас требуется огромное терпение и стремление расположить каждого ребёнка к себе. В этот период мы </w:t>
      </w:r>
      <w:r w:rsidRPr="00A131D2">
        <w:rPr>
          <w:rFonts w:cs="Times New Roman"/>
          <w:sz w:val="24"/>
          <w:szCs w:val="24"/>
        </w:rPr>
        <w:t xml:space="preserve"> знакомили ребят с детским садом, как ближайшим социальным окружением ребёнка (помещение и оборудование группы: личный шкафчик, кроватка, </w:t>
      </w:r>
      <w:r w:rsidR="006C6DE7">
        <w:rPr>
          <w:rFonts w:cs="Times New Roman"/>
          <w:sz w:val="24"/>
          <w:szCs w:val="24"/>
        </w:rPr>
        <w:t>горшок, игрушки),</w:t>
      </w:r>
      <w:r w:rsidRPr="00A131D2">
        <w:rPr>
          <w:rFonts w:cs="Times New Roman"/>
          <w:sz w:val="24"/>
          <w:szCs w:val="24"/>
        </w:rPr>
        <w:t xml:space="preserve"> с детьми и воспитателями. Способствовали формированию положительных эмоций по отношению к детс</w:t>
      </w:r>
      <w:r w:rsidR="00953B12">
        <w:rPr>
          <w:rFonts w:cs="Times New Roman"/>
          <w:sz w:val="24"/>
          <w:szCs w:val="24"/>
        </w:rPr>
        <w:t xml:space="preserve">кому саду, воспитателям, детям. Велась значительная работа с родителями: распечатала и предложила к ознакомлению родителям </w:t>
      </w:r>
      <w:r w:rsidR="00953B12" w:rsidRPr="00A131D2">
        <w:rPr>
          <w:rFonts w:cs="Times New Roman"/>
          <w:sz w:val="24"/>
          <w:szCs w:val="24"/>
        </w:rPr>
        <w:t xml:space="preserve">рекомендации по подготовке </w:t>
      </w:r>
      <w:r w:rsidR="00953B12">
        <w:rPr>
          <w:rFonts w:cs="Times New Roman"/>
          <w:sz w:val="24"/>
          <w:szCs w:val="24"/>
        </w:rPr>
        <w:t xml:space="preserve">ребёнка </w:t>
      </w:r>
      <w:r w:rsidR="00953B12" w:rsidRPr="00A131D2">
        <w:rPr>
          <w:rFonts w:cs="Times New Roman"/>
          <w:sz w:val="24"/>
          <w:szCs w:val="24"/>
        </w:rPr>
        <w:t>к поступлению в дошкольное учреждение</w:t>
      </w:r>
      <w:r w:rsidR="00953B12">
        <w:rPr>
          <w:rFonts w:cs="Times New Roman"/>
          <w:sz w:val="24"/>
          <w:szCs w:val="24"/>
        </w:rPr>
        <w:t>; знакомила</w:t>
      </w:r>
      <w:r w:rsidRPr="00A131D2">
        <w:rPr>
          <w:rFonts w:cs="Times New Roman"/>
          <w:sz w:val="24"/>
          <w:szCs w:val="24"/>
        </w:rPr>
        <w:t xml:space="preserve"> родителей с возрастными особенностями детей </w:t>
      </w:r>
      <w:r w:rsidR="00953B12">
        <w:rPr>
          <w:rFonts w:cs="Times New Roman"/>
          <w:sz w:val="24"/>
          <w:szCs w:val="24"/>
        </w:rPr>
        <w:t xml:space="preserve">- </w:t>
      </w:r>
      <w:r w:rsidR="00953B12">
        <w:rPr>
          <w:rFonts w:cs="Times New Roman"/>
          <w:sz w:val="24"/>
          <w:szCs w:val="24"/>
        </w:rPr>
        <w:t>оформила стенд «Особенности нервно-психического развития детей 2-3 лет»</w:t>
      </w:r>
      <w:r w:rsidR="00953B12">
        <w:rPr>
          <w:rFonts w:cs="Times New Roman"/>
          <w:sz w:val="24"/>
          <w:szCs w:val="24"/>
        </w:rPr>
        <w:t>;</w:t>
      </w:r>
      <w:r w:rsidRPr="00A131D2">
        <w:rPr>
          <w:rFonts w:cs="Times New Roman"/>
          <w:sz w:val="24"/>
          <w:szCs w:val="24"/>
        </w:rPr>
        <w:t xml:space="preserve"> </w:t>
      </w:r>
      <w:r w:rsidR="00F54A87">
        <w:rPr>
          <w:rFonts w:cs="Times New Roman"/>
          <w:sz w:val="24"/>
          <w:szCs w:val="24"/>
        </w:rPr>
        <w:t>проводила  индивидуальные беседы о проживании адаптации каждого из детей</w:t>
      </w:r>
      <w:r w:rsidRPr="00A131D2">
        <w:rPr>
          <w:rFonts w:cs="Times New Roman"/>
          <w:sz w:val="24"/>
          <w:szCs w:val="24"/>
        </w:rPr>
        <w:t xml:space="preserve">.  </w:t>
      </w:r>
    </w:p>
    <w:p w:rsidR="00A131D2" w:rsidRPr="00A131D2" w:rsidRDefault="00A131D2" w:rsidP="00A131D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9 детей имели лёгкую степень адаптации, 7 – среднюю степень адаптации (один ребёнок в течение года группу не посещал).</w:t>
      </w:r>
    </w:p>
    <w:p w:rsidR="00A131D2" w:rsidRPr="00A131D2" w:rsidRDefault="00F54A87" w:rsidP="00A131D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A131D2">
        <w:rPr>
          <w:rFonts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A131D2" w:rsidRPr="00A131D2" w:rsidRDefault="00A131D2" w:rsidP="00A131D2">
      <w:pPr>
        <w:pStyle w:val="Style18"/>
        <w:widowControl/>
        <w:spacing w:after="0" w:line="240" w:lineRule="auto"/>
        <w:ind w:firstLine="709"/>
        <w:jc w:val="both"/>
        <w:rPr>
          <w:rStyle w:val="FontStyle85"/>
          <w:sz w:val="24"/>
          <w:szCs w:val="24"/>
        </w:rPr>
      </w:pPr>
      <w:r w:rsidRPr="00A131D2">
        <w:t xml:space="preserve">В этом учебном году в нашу группу поступили дети в возрасте от полутора лет совершенно не владеющие навыками самообслуживания, что отражено в диагностике, проведённой в октябре. Поэтому первостепенной задачей являлось формирование первичных навыков самообслуживания и самостоятельности: умение раздеваться и одеваться в определённом порядке, </w:t>
      </w:r>
      <w:r w:rsidRPr="00A131D2">
        <w:rPr>
          <w:rStyle w:val="FontStyle85"/>
          <w:sz w:val="24"/>
          <w:szCs w:val="24"/>
        </w:rPr>
        <w:t xml:space="preserve">использовать индивидуальные предметы (носовой платок, салфетка, полотенце, расческа, горшок), держать ложку в правой руке. </w:t>
      </w:r>
      <w:r w:rsidRPr="00A131D2">
        <w:t>С учётом того, что навыки самообслуживания формируются не сразу, а под воздействием воспитания и при определённом уровне развития некоторых психо</w:t>
      </w:r>
      <w:r w:rsidR="00F54A87">
        <w:t xml:space="preserve"> </w:t>
      </w:r>
      <w:r w:rsidRPr="00A131D2">
        <w:t>-</w:t>
      </w:r>
      <w:r w:rsidR="00F54A87">
        <w:t xml:space="preserve"> </w:t>
      </w:r>
      <w:r w:rsidRPr="00A131D2">
        <w:t xml:space="preserve">физиологических возможностей (в том числе, крупной и мелкой моторики, мышления: умение узнавать предметы, выполнять простые указания, поручения; умения подражать действиям взрослых) на март </w:t>
      </w:r>
      <w:r w:rsidR="00F54A87">
        <w:t xml:space="preserve">мной </w:t>
      </w:r>
      <w:r w:rsidRPr="00A131D2">
        <w:t>был запланирован и реализован проект «Развитие навыков самообслуживания у детей посредством игровой деятельности</w:t>
      </w:r>
      <w:r w:rsidR="00F54A87">
        <w:t>.</w:t>
      </w:r>
      <w:r w:rsidRPr="00A131D2">
        <w:t xml:space="preserve"> «Послушная пуговица». Результатом стали </w:t>
      </w:r>
      <w:r w:rsidRPr="00A131D2">
        <w:rPr>
          <w:color w:val="000000"/>
        </w:rPr>
        <w:t>частично сформированные навыки самообслуживания у детей раннего возраста.</w:t>
      </w:r>
    </w:p>
    <w:p w:rsidR="00A131D2" w:rsidRPr="00A131D2" w:rsidRDefault="00A131D2" w:rsidP="00A131D2">
      <w:pPr>
        <w:pStyle w:val="Style61"/>
        <w:widowControl/>
        <w:spacing w:after="0" w:line="240" w:lineRule="auto"/>
        <w:ind w:firstLine="708"/>
        <w:jc w:val="both"/>
      </w:pPr>
      <w:r w:rsidRPr="00A131D2">
        <w:rPr>
          <w:rStyle w:val="FontStyle76"/>
          <w:sz w:val="24"/>
          <w:szCs w:val="24"/>
        </w:rPr>
        <w:t xml:space="preserve">Кроме того, решалась важная задача по включению детей в систему социальных отношений, </w:t>
      </w:r>
    </w:p>
    <w:p w:rsidR="00A131D2" w:rsidRPr="00A131D2" w:rsidRDefault="00A131D2" w:rsidP="00A131D2">
      <w:pPr>
        <w:pStyle w:val="Style61"/>
        <w:widowControl/>
        <w:spacing w:after="0" w:line="240" w:lineRule="auto"/>
        <w:ind w:firstLine="708"/>
        <w:jc w:val="both"/>
        <w:rPr>
          <w:rStyle w:val="FontStyle76"/>
          <w:sz w:val="24"/>
          <w:szCs w:val="24"/>
        </w:rPr>
      </w:pPr>
      <w:r w:rsidRPr="00A131D2">
        <w:rPr>
          <w:rStyle w:val="FontStyle76"/>
          <w:sz w:val="24"/>
          <w:szCs w:val="24"/>
        </w:rPr>
        <w:t xml:space="preserve">Была проделана большая работа по приобщению к элементарным нормам и правилам взаимоотношения со сверстниками и взрослыми. У детей начал формироваться интерес к коллективным играм и общению со сверстниками. Проведённая в конце года диагностика показала удовлетворительные результаты.  </w:t>
      </w:r>
    </w:p>
    <w:p w:rsidR="00A131D2" w:rsidRPr="00A131D2" w:rsidRDefault="00A131D2" w:rsidP="00A131D2">
      <w:pPr>
        <w:spacing w:after="0" w:line="240" w:lineRule="auto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ab/>
        <w:t>В рамках патриотического воспитания основные усилия были направлены на формирование понимания гендерной и семейной принадлежности. К концу года многие дети мог</w:t>
      </w:r>
      <w:r w:rsidR="00F54A87">
        <w:rPr>
          <w:rFonts w:cs="Times New Roman"/>
          <w:sz w:val="24"/>
          <w:szCs w:val="24"/>
        </w:rPr>
        <w:t>ли</w:t>
      </w:r>
      <w:r w:rsidRPr="00A131D2">
        <w:rPr>
          <w:rFonts w:cs="Times New Roman"/>
          <w:sz w:val="24"/>
          <w:szCs w:val="24"/>
        </w:rPr>
        <w:t xml:space="preserve"> перечислить состав своей семьи, наз</w:t>
      </w:r>
      <w:r w:rsidR="00F54A87">
        <w:rPr>
          <w:rFonts w:cs="Times New Roman"/>
          <w:sz w:val="24"/>
          <w:szCs w:val="24"/>
        </w:rPr>
        <w:t>вать</w:t>
      </w:r>
      <w:r w:rsidRPr="00A131D2">
        <w:rPr>
          <w:rFonts w:cs="Times New Roman"/>
          <w:sz w:val="24"/>
          <w:szCs w:val="24"/>
        </w:rPr>
        <w:t xml:space="preserve">т имена членов семьи. </w:t>
      </w:r>
    </w:p>
    <w:p w:rsidR="00A131D2" w:rsidRPr="00A131D2" w:rsidRDefault="00A131D2" w:rsidP="00A131D2">
      <w:pPr>
        <w:spacing w:after="0" w:line="240" w:lineRule="auto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ab/>
        <w:t>Диагностика навыков и умений по самообслуживанию на апрель 2017 года: общий результат по группе 73%.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A131D2">
        <w:rPr>
          <w:rFonts w:cs="Times New Roman"/>
          <w:b/>
          <w:sz w:val="24"/>
          <w:szCs w:val="24"/>
        </w:rPr>
        <w:t>Образовательная область «Познавательное развитие»</w:t>
      </w:r>
    </w:p>
    <w:p w:rsidR="00A131D2" w:rsidRPr="00A131D2" w:rsidRDefault="00A131D2" w:rsidP="00A131D2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 xml:space="preserve">В течение года </w:t>
      </w:r>
      <w:r w:rsidR="00F54A87">
        <w:rPr>
          <w:rFonts w:cs="Times New Roman"/>
          <w:sz w:val="24"/>
          <w:szCs w:val="24"/>
        </w:rPr>
        <w:t xml:space="preserve">мной </w:t>
      </w:r>
      <w:r w:rsidRPr="00A131D2">
        <w:rPr>
          <w:rFonts w:cs="Times New Roman"/>
          <w:sz w:val="24"/>
          <w:szCs w:val="24"/>
        </w:rPr>
        <w:t xml:space="preserve">реализовывался проект «Развитие познавательно-исследовательской активности у детей раннего возраста через экспериментирование», в рамках которого решались </w:t>
      </w:r>
      <w:r w:rsidRPr="00A131D2">
        <w:rPr>
          <w:rFonts w:cs="Times New Roman"/>
          <w:sz w:val="24"/>
          <w:szCs w:val="24"/>
        </w:rPr>
        <w:lastRenderedPageBreak/>
        <w:t xml:space="preserve">задачи возникновения у детей простых форм наглядно- действенного мышления, самых первичных обобщений, непосредственно связанных с выделением тех или иных внешних и внутренних признаков предметов, явлений, процессов, </w:t>
      </w:r>
      <w:r w:rsidRPr="00A131D2">
        <w:rPr>
          <w:rFonts w:cs="Times New Roman"/>
          <w:color w:val="000000"/>
          <w:sz w:val="24"/>
          <w:szCs w:val="24"/>
        </w:rPr>
        <w:t>обогащение активного и пассивного словаря детей</w:t>
      </w:r>
      <w:r w:rsidRPr="00A131D2">
        <w:rPr>
          <w:rFonts w:cs="Times New Roman"/>
          <w:sz w:val="24"/>
          <w:szCs w:val="24"/>
        </w:rPr>
        <w:t xml:space="preserve">, </w:t>
      </w:r>
      <w:r w:rsidRPr="00A131D2">
        <w:rPr>
          <w:rFonts w:cs="Times New Roman"/>
          <w:color w:val="000000"/>
          <w:sz w:val="24"/>
          <w:szCs w:val="24"/>
        </w:rPr>
        <w:t>повышение грамотности родителей в вопросах детского экспериментирования.</w:t>
      </w:r>
      <w:r w:rsidR="00F54A87">
        <w:rPr>
          <w:rFonts w:cs="Times New Roman"/>
          <w:sz w:val="24"/>
          <w:szCs w:val="24"/>
        </w:rPr>
        <w:t xml:space="preserve"> </w:t>
      </w:r>
      <w:r w:rsidR="008F4817">
        <w:rPr>
          <w:rFonts w:cs="Times New Roman"/>
          <w:sz w:val="24"/>
          <w:szCs w:val="24"/>
        </w:rPr>
        <w:t>Картотека пополни</w:t>
      </w:r>
      <w:r w:rsidRPr="00A131D2">
        <w:rPr>
          <w:rFonts w:cs="Times New Roman"/>
          <w:sz w:val="24"/>
          <w:szCs w:val="24"/>
        </w:rPr>
        <w:t>лась дидактическими играми по экспериментированию, сенсорному развитию.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Диагностика показала средний уровень познавательной активности по группе  78%.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 xml:space="preserve">Высокий уровень умственного развития имеют 6 человек — 50%, средний уровень:  5 человек - 42%, низкий уровень имеет 1 человек – 8%. 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Сенсорное развитие: знают 68%.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A131D2">
        <w:rPr>
          <w:rFonts w:cs="Times New Roman"/>
          <w:b/>
          <w:sz w:val="24"/>
          <w:szCs w:val="24"/>
        </w:rPr>
        <w:t>Образовательная область «Речевое развитие»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 xml:space="preserve">На начало года лишь три человека владели связной речью, у восьми детей речь практически отсутствовала. Основная работа была направлена на развитие всех компонентов устной речи. Этому способствовали упражнения по развитию фонематического слуха, фонетической ритмики, речевого дыхания; чтение потешек, сказок,  стихов; приобщение детей к рассматриванию иллюстраций, поощрение попыток рассказывания об изображённом, увиденном; пальчиковые и подвижные игры с стихотворным текстом. Работа велась совместно с родителями, для которых   было проведено собрание на тему «Учите детей общаться», размещён материал на стационарном стенде «Учимся говорить», предложены подборки соответствующих упражнений и дидактических игр; в течение года совместная работа корректировалась в рамках индивидуальных и коллективных консультаций. Пополнялась картотека игр по развитию речевого дыхания, фонематического слуха, мелкой моторики рук, фонетической ритмики. </w:t>
      </w:r>
    </w:p>
    <w:p w:rsidR="00A131D2" w:rsidRPr="00A131D2" w:rsidRDefault="00A131D2" w:rsidP="00A131D2">
      <w:pPr>
        <w:spacing w:after="0" w:line="240" w:lineRule="auto"/>
        <w:ind w:firstLine="708"/>
        <w:jc w:val="left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 xml:space="preserve">Диагностика на конец года показала положительную динамику: </w:t>
      </w:r>
    </w:p>
    <w:p w:rsidR="00A131D2" w:rsidRPr="00A131D2" w:rsidRDefault="00A131D2" w:rsidP="00A131D2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высокий уровень: 5 человек - 42%</w:t>
      </w:r>
    </w:p>
    <w:p w:rsidR="00A131D2" w:rsidRPr="00A131D2" w:rsidRDefault="00A131D2" w:rsidP="00A131D2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средний уровень: 2 человека - 16%</w:t>
      </w:r>
    </w:p>
    <w:p w:rsidR="00A131D2" w:rsidRPr="00A131D2" w:rsidRDefault="00A131D2" w:rsidP="00A131D2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низкий уровень: 5 человек -  42%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A131D2">
        <w:rPr>
          <w:rFonts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A131D2" w:rsidRPr="00A131D2" w:rsidRDefault="00A131D2" w:rsidP="00A131D2">
      <w:pPr>
        <w:pStyle w:val="Style44"/>
        <w:widowControl/>
        <w:spacing w:after="0" w:line="240" w:lineRule="auto"/>
        <w:ind w:firstLine="708"/>
      </w:pPr>
      <w:r w:rsidRPr="00A131D2">
        <w:rPr>
          <w:rStyle w:val="FontStyle76"/>
          <w:sz w:val="24"/>
          <w:szCs w:val="24"/>
        </w:rPr>
        <w:t xml:space="preserve"> Развитие художественного восприятия,  продуктивной   деятельности, детского творчества осуществлялось в рамках изобразительной деятельности, свободной детской деятельности. </w:t>
      </w:r>
      <w:r w:rsidRPr="00A131D2">
        <w:t>Дети учились правильно работать карандашом, кистью; отрывать комочек от целого куска пластилина, скатывать прямыми и круговыми движениями; соединять концы столбика в виде кольца; сплющивать комок между ладонями, лепить несложные предметы; создавать простейшие постройки; различать и называть основные детали конструктора. Для этого в группе имеется уголок изо-творчества,  оснащённый необходимыми материалами для организации самостоятельной и совместной деятельности по данному направлению (бумага разной фактуры и размеров, разноцветная бумага, пластилин, карандаши, краски, кисти, цветные мелки); имеются стереомагнитола и диск с записями детских песен; имеется музыкальный уголок (детские музыкальные инструменты - бубен, погремушки, металлофон, барабан, пианино). Все детки охотно включались в музыкальные игры, активно участвовали в импровизированных дискотеках, брали в руки музыкальные инструменты и импровизировали с ними.</w:t>
      </w:r>
    </w:p>
    <w:p w:rsidR="00A131D2" w:rsidRPr="00A131D2" w:rsidRDefault="00A131D2" w:rsidP="00A131D2">
      <w:pPr>
        <w:spacing w:after="0" w:line="240" w:lineRule="auto"/>
        <w:ind w:firstLine="708"/>
        <w:jc w:val="left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По результатам диагностики высокий уровень имеют 5 человек – 42%,</w:t>
      </w:r>
    </w:p>
    <w:p w:rsidR="00A131D2" w:rsidRPr="00A131D2" w:rsidRDefault="00A131D2" w:rsidP="00A131D2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средний уровень: 7 человек – 58%, низкий уровень: 0 человек -  0%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A131D2">
        <w:rPr>
          <w:rFonts w:cs="Times New Roman"/>
          <w:b/>
          <w:sz w:val="24"/>
          <w:szCs w:val="24"/>
        </w:rPr>
        <w:t>Образовательная область «Физическое развитие»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 xml:space="preserve">Приоритетными направлениями в данной области для нас являлись сохранение и укрепление физического и психического здоровья детей, </w:t>
      </w:r>
      <w:r w:rsidRPr="00A131D2">
        <w:rPr>
          <w:rStyle w:val="FontStyle76"/>
          <w:sz w:val="24"/>
          <w:szCs w:val="24"/>
        </w:rPr>
        <w:t xml:space="preserve">воспитание культурно-гигиенических навыков, </w:t>
      </w:r>
      <w:r w:rsidRPr="00A131D2">
        <w:rPr>
          <w:rFonts w:cs="Times New Roman"/>
          <w:sz w:val="24"/>
          <w:szCs w:val="24"/>
        </w:rPr>
        <w:t xml:space="preserve">накопление и обогащение двигательного опыта детей (овладения основными движениями). Эти задачи решались в рамках занятий физической культурой, в проведении утренней гимнастики и подвижных игр, а также в индивидуальной работе с детьми во время прогулок. </w:t>
      </w:r>
    </w:p>
    <w:p w:rsidR="00A131D2" w:rsidRPr="00A131D2" w:rsidRDefault="00A131D2" w:rsidP="00A131D2">
      <w:pPr>
        <w:pStyle w:val="a3"/>
        <w:pBdr>
          <w:top w:val="nil"/>
          <w:left w:val="nil"/>
          <w:bottom w:val="nil"/>
          <w:right w:val="nil"/>
        </w:pBd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Физкультурный уголок пополнился в течение года следующим  оборудованием</w:t>
      </w:r>
      <w:r w:rsidR="008F4817">
        <w:rPr>
          <w:rFonts w:cs="Times New Roman"/>
          <w:sz w:val="24"/>
          <w:szCs w:val="24"/>
        </w:rPr>
        <w:t>, изготовленным мной и родителями детей</w:t>
      </w:r>
      <w:r w:rsidRPr="00A131D2">
        <w:rPr>
          <w:rFonts w:cs="Times New Roman"/>
          <w:sz w:val="24"/>
          <w:szCs w:val="24"/>
        </w:rPr>
        <w:t>:</w:t>
      </w:r>
    </w:p>
    <w:p w:rsidR="00A131D2" w:rsidRPr="00A131D2" w:rsidRDefault="00A131D2" w:rsidP="00A131D2">
      <w:pPr>
        <w:pStyle w:val="a3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sz w:val="24"/>
          <w:szCs w:val="24"/>
        </w:rPr>
        <w:t xml:space="preserve">- </w:t>
      </w:r>
      <w:r w:rsidRPr="00A131D2">
        <w:rPr>
          <w:rFonts w:cs="Times New Roman"/>
          <w:color w:val="000000"/>
          <w:sz w:val="24"/>
          <w:szCs w:val="24"/>
        </w:rPr>
        <w:t>маски – шапочки</w:t>
      </w:r>
    </w:p>
    <w:p w:rsidR="00A131D2" w:rsidRPr="00A131D2" w:rsidRDefault="00A131D2" w:rsidP="00A131D2">
      <w:pPr>
        <w:pStyle w:val="a3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- кольцо для игры в мяч на улице (металл)</w:t>
      </w:r>
    </w:p>
    <w:p w:rsidR="00A131D2" w:rsidRPr="00A131D2" w:rsidRDefault="00A131D2" w:rsidP="00A131D2">
      <w:pPr>
        <w:pStyle w:val="a3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- навесные коробки – ловишки для мяча</w:t>
      </w:r>
    </w:p>
    <w:p w:rsidR="00A131D2" w:rsidRPr="00A131D2" w:rsidRDefault="00A131D2" w:rsidP="00A131D2">
      <w:pPr>
        <w:pStyle w:val="a3"/>
        <w:pBdr>
          <w:top w:val="nil"/>
          <w:left w:val="nil"/>
          <w:bottom w:val="nil"/>
          <w:right w:val="nil"/>
        </w:pBd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lastRenderedPageBreak/>
        <w:t>- мягкая змейка для перепрыгивания, перешагивания (ткань, синтепон).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 xml:space="preserve"> Картотека группы пополнилась дыхательными упражнениями. </w:t>
      </w:r>
    </w:p>
    <w:p w:rsidR="00A131D2" w:rsidRPr="00A131D2" w:rsidRDefault="00A131D2" w:rsidP="00A131D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Положительный результат проделанной работы подтверждается отсутствием часто болеющих детей, развитием в достаточной мере физических качеств (скоростных, силовых, гибкос</w:t>
      </w:r>
      <w:r w:rsidR="008F4817">
        <w:rPr>
          <w:rFonts w:cs="Times New Roman"/>
          <w:sz w:val="24"/>
          <w:szCs w:val="24"/>
        </w:rPr>
        <w:t>ти, выносливости и координации). Дети оладели</w:t>
      </w:r>
      <w:r w:rsidRPr="00A131D2">
        <w:rPr>
          <w:rFonts w:cs="Times New Roman"/>
          <w:sz w:val="24"/>
          <w:szCs w:val="24"/>
        </w:rPr>
        <w:t xml:space="preserve"> соответствующими возрасту основными движениями. </w:t>
      </w:r>
    </w:p>
    <w:p w:rsidR="00A131D2" w:rsidRPr="00A131D2" w:rsidRDefault="00A131D2" w:rsidP="00A131D2">
      <w:pPr>
        <w:spacing w:after="0" w:line="240" w:lineRule="auto"/>
        <w:ind w:firstLine="709"/>
        <w:rPr>
          <w:rStyle w:val="FontStyle76"/>
          <w:sz w:val="24"/>
          <w:szCs w:val="24"/>
        </w:rPr>
      </w:pPr>
      <w:r w:rsidRPr="00A131D2">
        <w:rPr>
          <w:rFonts w:cs="Times New Roman"/>
          <w:b/>
          <w:sz w:val="24"/>
          <w:szCs w:val="24"/>
        </w:rPr>
        <w:t>Развитие игровой деятельности</w:t>
      </w:r>
      <w:r w:rsidRPr="00A131D2">
        <w:rPr>
          <w:rStyle w:val="FontStyle76"/>
          <w:sz w:val="24"/>
          <w:szCs w:val="24"/>
        </w:rPr>
        <w:t xml:space="preserve"> </w:t>
      </w:r>
    </w:p>
    <w:p w:rsidR="00A131D2" w:rsidRPr="00A131D2" w:rsidRDefault="00A131D2" w:rsidP="00A131D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A131D2">
        <w:rPr>
          <w:rStyle w:val="FontStyle76"/>
          <w:sz w:val="24"/>
          <w:szCs w:val="24"/>
        </w:rPr>
        <w:t xml:space="preserve">В ноябре – декабре 2016 года </w:t>
      </w:r>
      <w:r w:rsidR="008F4817">
        <w:rPr>
          <w:rStyle w:val="FontStyle76"/>
          <w:sz w:val="24"/>
          <w:szCs w:val="24"/>
        </w:rPr>
        <w:t>мною реализовывался проект</w:t>
      </w:r>
      <w:r w:rsidRPr="00A131D2">
        <w:rPr>
          <w:rStyle w:val="FontStyle76"/>
          <w:sz w:val="24"/>
          <w:szCs w:val="24"/>
        </w:rPr>
        <w:t xml:space="preserve"> </w:t>
      </w:r>
      <w:r w:rsidRPr="00A131D2">
        <w:rPr>
          <w:rFonts w:cs="Times New Roman"/>
          <w:sz w:val="24"/>
          <w:szCs w:val="24"/>
        </w:rPr>
        <w:t>«Активизация игровой деятельности детей третьего года жизни посредством самодельного игрового материала», цель которого создание игрового материала, способствующего развитию игровой активности детей. К изготовлению игрового материала активно привлекались родители. В результате предметно-пространственная среда пополнилась дидактическими играми и игрушками, спортивным инвентарём, игровым материалом для разыгрывания сюжетно-игровых ситуаций</w:t>
      </w:r>
    </w:p>
    <w:p w:rsidR="00A131D2" w:rsidRPr="00A131D2" w:rsidRDefault="00A131D2" w:rsidP="00A131D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игрушки – мякиши</w:t>
      </w:r>
    </w:p>
    <w:p w:rsidR="00A131D2" w:rsidRPr="00A131D2" w:rsidRDefault="00A131D2" w:rsidP="00A131D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игрушки – шумелки</w:t>
      </w:r>
    </w:p>
    <w:p w:rsidR="00A131D2" w:rsidRPr="00A131D2" w:rsidRDefault="00A131D2" w:rsidP="00A131D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игры – вкладыши (картон)</w:t>
      </w:r>
    </w:p>
    <w:p w:rsidR="00A131D2" w:rsidRPr="00A131D2" w:rsidRDefault="00A131D2" w:rsidP="00A131D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игрушки – геометрические фигуры (фетр)</w:t>
      </w:r>
    </w:p>
    <w:p w:rsidR="00A131D2" w:rsidRPr="00A131D2" w:rsidRDefault="00A131D2" w:rsidP="00A131D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игрушки-тренажёры «Застёжки»</w:t>
      </w:r>
    </w:p>
    <w:p w:rsidR="00A131D2" w:rsidRPr="00A131D2" w:rsidRDefault="00A131D2" w:rsidP="00A131D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фигурки из фетра и картона для «рисования» прищепками</w:t>
      </w:r>
    </w:p>
    <w:p w:rsidR="00A131D2" w:rsidRPr="00A131D2" w:rsidRDefault="00A131D2" w:rsidP="00A131D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мебель (диван, кресла, стол, умывальник из картона)</w:t>
      </w:r>
    </w:p>
    <w:p w:rsidR="00A131D2" w:rsidRPr="00A131D2" w:rsidRDefault="00A131D2" w:rsidP="00A131D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одежда для кукол</w:t>
      </w:r>
    </w:p>
    <w:p w:rsidR="00A131D2" w:rsidRPr="00A131D2" w:rsidRDefault="00A131D2" w:rsidP="00A131D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сумки-переноски для кукол (вафельная, джинсовая ткань)</w:t>
      </w:r>
    </w:p>
    <w:p w:rsidR="00A131D2" w:rsidRPr="00A131D2" w:rsidRDefault="00A131D2" w:rsidP="00A131D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конверт для малыша (на молнии)</w:t>
      </w:r>
    </w:p>
    <w:p w:rsidR="00A131D2" w:rsidRPr="00A131D2" w:rsidRDefault="00A131D2" w:rsidP="00A131D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сумочки детские (пористая резина)</w:t>
      </w:r>
    </w:p>
    <w:p w:rsidR="00A131D2" w:rsidRPr="00A131D2" w:rsidRDefault="00A131D2" w:rsidP="00A131D2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</w:pBdr>
        <w:spacing w:after="0" w:line="240" w:lineRule="auto"/>
        <w:ind w:left="0"/>
        <w:rPr>
          <w:rFonts w:cs="Times New Roman"/>
          <w:color w:val="000000"/>
          <w:sz w:val="24"/>
          <w:szCs w:val="24"/>
        </w:rPr>
      </w:pPr>
      <w:r w:rsidRPr="00A131D2">
        <w:rPr>
          <w:rFonts w:cs="Times New Roman"/>
          <w:color w:val="000000"/>
          <w:sz w:val="24"/>
          <w:szCs w:val="24"/>
        </w:rPr>
        <w:t>атрибуты для игры «Поварята» (колпаки, фартучки) (обновить)</w:t>
      </w:r>
    </w:p>
    <w:p w:rsidR="00A131D2" w:rsidRPr="00A131D2" w:rsidRDefault="00A131D2" w:rsidP="00A131D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>В группе всё оборудование, игры, игрушки находятся в доступном удобном для детей месте. Мы старались создать детям комфортные условия для игр, для самостоятельной деятельности. В группе много дидактических и развивающих игр, которые помогают играть вместе и индивидуально. Игровой материал подбирался с учётом поэтапного добавления такового для нового типа игры и усложнения игрового материала для уже освоенного типа.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b/>
          <w:sz w:val="24"/>
          <w:szCs w:val="24"/>
        </w:rPr>
        <w:t>Работа с родителями</w:t>
      </w:r>
      <w:r w:rsidRPr="00A131D2">
        <w:rPr>
          <w:rFonts w:cs="Times New Roman"/>
          <w:sz w:val="24"/>
          <w:szCs w:val="24"/>
        </w:rPr>
        <w:t xml:space="preserve"> проводилась согласно перспективному плану.  Систематически пополнялась папка «Консультации для родителей», обновлялся материал в уголке для родителей. </w:t>
      </w:r>
      <w:r w:rsidRPr="00A131D2">
        <w:rPr>
          <w:rStyle w:val="FontStyle76"/>
          <w:sz w:val="24"/>
          <w:szCs w:val="24"/>
        </w:rPr>
        <w:t>В уголке для родителей отдельная страничка отведена под ежедневно обновляемый материал, содержащий сведения о темах и целях ООД. Родители активно привлекались к проектной деятельности. Имеются два стационарных стенда: «Нервно-психическое развитие детей 2-3 лет», «Особенности сенсорного развития детей 2-3 лет».</w:t>
      </w:r>
    </w:p>
    <w:p w:rsidR="00A131D2" w:rsidRPr="00A131D2" w:rsidRDefault="00A131D2" w:rsidP="00A131D2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A131D2">
        <w:rPr>
          <w:rFonts w:cs="Times New Roman"/>
          <w:sz w:val="24"/>
          <w:szCs w:val="24"/>
        </w:rPr>
        <w:t xml:space="preserve">За истекший период в группе проводились следующие мероприятия: осенний праздник, новогодний утренник, праздник 8 Марта, праздник встречи весны. </w:t>
      </w:r>
    </w:p>
    <w:p w:rsidR="00A131D2" w:rsidRPr="00A131D2" w:rsidRDefault="00A131D2" w:rsidP="00A131D2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A131D2">
        <w:rPr>
          <w:rStyle w:val="FontStyle76"/>
          <w:sz w:val="24"/>
          <w:szCs w:val="24"/>
        </w:rPr>
        <w:t xml:space="preserve">В конце года для определения результативности воспитательно-образовательного процесса была проведена диагностика по всем образовательным областям. Анализ усвоения детьми программного материала показал стабильность и позитивную динамику по всем направлениям развития. </w:t>
      </w:r>
      <w:r w:rsidRPr="00A131D2">
        <w:rPr>
          <w:rFonts w:cs="Times New Roman"/>
          <w:sz w:val="24"/>
          <w:szCs w:val="24"/>
        </w:rPr>
        <w:t xml:space="preserve">   </w:t>
      </w:r>
    </w:p>
    <w:p w:rsidR="00F8449A" w:rsidRPr="00A131D2" w:rsidRDefault="00F8449A" w:rsidP="00A131D2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sectPr w:rsidR="00F8449A" w:rsidRPr="00A131D2" w:rsidSect="00A131D2">
      <w:pgSz w:w="11906" w:h="16838"/>
      <w:pgMar w:top="1134" w:right="567" w:bottom="1134" w:left="1134" w:header="0" w:footer="0" w:gutter="0"/>
      <w:cols w:space="720"/>
      <w:formProt w:val="0"/>
      <w:docGrid w:linePitch="360" w:charSpace="-24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1255E"/>
    <w:multiLevelType w:val="hybridMultilevel"/>
    <w:tmpl w:val="68C609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6BB9"/>
    <w:multiLevelType w:val="hybridMultilevel"/>
    <w:tmpl w:val="CF0A63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D2"/>
    <w:rsid w:val="006C6DE7"/>
    <w:rsid w:val="008F4817"/>
    <w:rsid w:val="00953B12"/>
    <w:rsid w:val="00A131D2"/>
    <w:rsid w:val="00F54A87"/>
    <w:rsid w:val="00F8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77794-F67B-4135-87A8-16F6F47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131D2"/>
    <w:pPr>
      <w:suppressAutoHyphens/>
      <w:jc w:val="both"/>
    </w:pPr>
    <w:rPr>
      <w:rFonts w:ascii="Times New Roman" w:eastAsia="SimSun" w:hAnsi="Times New Roman" w:cs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5">
    <w:name w:val="Font Style75"/>
    <w:basedOn w:val="a0"/>
    <w:rsid w:val="00A131D2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rsid w:val="00A131D2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basedOn w:val="a0"/>
    <w:rsid w:val="00A131D2"/>
    <w:rPr>
      <w:rFonts w:ascii="Times New Roman" w:hAnsi="Times New Roman" w:cs="Times New Roman"/>
      <w:sz w:val="18"/>
      <w:szCs w:val="18"/>
    </w:rPr>
  </w:style>
  <w:style w:type="paragraph" w:styleId="a3">
    <w:name w:val="Body Text"/>
    <w:basedOn w:val="a"/>
    <w:link w:val="a4"/>
    <w:rsid w:val="00A131D2"/>
    <w:pPr>
      <w:spacing w:after="120"/>
    </w:pPr>
  </w:style>
  <w:style w:type="character" w:customStyle="1" w:styleId="a4">
    <w:name w:val="Основной текст Знак"/>
    <w:basedOn w:val="a0"/>
    <w:link w:val="a3"/>
    <w:rsid w:val="00A131D2"/>
    <w:rPr>
      <w:rFonts w:ascii="Times New Roman" w:eastAsia="SimSun" w:hAnsi="Times New Roman" w:cs="Calibri"/>
      <w:color w:val="00000A"/>
      <w:sz w:val="28"/>
    </w:rPr>
  </w:style>
  <w:style w:type="paragraph" w:customStyle="1" w:styleId="Style18">
    <w:name w:val="Style18"/>
    <w:basedOn w:val="a"/>
    <w:rsid w:val="00A131D2"/>
    <w:pPr>
      <w:widowControl w:val="0"/>
      <w:spacing w:line="228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A131D2"/>
    <w:pPr>
      <w:widowControl w:val="0"/>
      <w:spacing w:line="274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A131D2"/>
    <w:pPr>
      <w:widowControl w:val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Bitskova</dc:creator>
  <cp:keywords/>
  <dc:description/>
  <cp:lastModifiedBy>Elena Bitskova</cp:lastModifiedBy>
  <cp:revision>2</cp:revision>
  <dcterms:created xsi:type="dcterms:W3CDTF">2017-10-07T22:21:00Z</dcterms:created>
  <dcterms:modified xsi:type="dcterms:W3CDTF">2017-10-07T23:16:00Z</dcterms:modified>
</cp:coreProperties>
</file>